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jpeg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67D75" w14:textId="77777777" w:rsidR="009E1326" w:rsidRDefault="00B84AE1">
      <w:pPr>
        <w:pStyle w:val="1"/>
      </w:pPr>
      <w:r>
        <w:t>Инвестиционный проект</w:t>
      </w:r>
    </w:p>
    <w:p w14:paraId="4097DBC1" w14:textId="77777777" w:rsidR="009E1326" w:rsidRDefault="00B84AE1">
      <w:pPr>
        <w:pStyle w:val="21"/>
      </w:pPr>
      <w:r>
        <w:t>1. Общая информация</w:t>
      </w:r>
    </w:p>
    <w:p w14:paraId="1CD64452" w14:textId="77777777" w:rsidR="009E1326" w:rsidRDefault="00B84AE1">
      <w:r>
        <w:br/>
        <w:t>Инициатор проекта: Товарищество с ограниченной ответственностью "Dentalmarket"</w:t>
      </w:r>
      <w:r>
        <w:br/>
        <w:t>Юридический адрес: Республика Казахстан, г. Павлодар, ул. Циолковского, д. 29, кв./офис 5</w:t>
      </w:r>
      <w:r>
        <w:br/>
        <w:t>БИН: 150840001442</w:t>
      </w:r>
      <w:r>
        <w:br/>
      </w:r>
    </w:p>
    <w:p w14:paraId="6307C305" w14:textId="77777777" w:rsidR="009E1326" w:rsidRDefault="00B84AE1">
      <w:pPr>
        <w:pStyle w:val="21"/>
      </w:pPr>
      <w:r>
        <w:t>2. Цель проекта</w:t>
      </w:r>
    </w:p>
    <w:p w14:paraId="3BD190BA" w14:textId="77777777" w:rsidR="009E1326" w:rsidRDefault="00B84AE1">
      <w:r>
        <w:br/>
      </w:r>
      <w:r>
        <w:t>Получение земельного участка и создание производственного предприятия по разведению технического гипохлорита натрия до концентрации 1.5%, 3% и 5%, пригодной для медицинского и стоматологического применения, с последующей фасовкой и реализацией на рынке Республики Казахстан.</w:t>
      </w:r>
      <w:r>
        <w:br/>
      </w:r>
    </w:p>
    <w:p w14:paraId="71A9F759" w14:textId="77777777" w:rsidR="009E1326" w:rsidRDefault="00B84AE1">
      <w:pPr>
        <w:pStyle w:val="21"/>
      </w:pPr>
      <w:r>
        <w:t>3. Обоснование проекта</w:t>
      </w:r>
    </w:p>
    <w:p w14:paraId="208311FC" w14:textId="77777777" w:rsidR="009E1326" w:rsidRDefault="00B84AE1">
      <w:r>
        <w:br/>
        <w:t>В Павлодаре функционирует химический завод, побочным продуктом которого является гипохлорит натрия. Предлагается использовать это сырьё для производства готовых дезинфицирующих растворов медицинского назначения. На рынке отсутствуют локальные производители, предлагающие стандартизированный гипохлорит в медицинской фасовке.</w:t>
      </w:r>
      <w:r>
        <w:br/>
      </w:r>
    </w:p>
    <w:p w14:paraId="5F55C5BD" w14:textId="77777777" w:rsidR="009E1326" w:rsidRDefault="00B84AE1">
      <w:pPr>
        <w:pStyle w:val="21"/>
      </w:pPr>
      <w:r>
        <w:t>4. Характеристика продукции</w:t>
      </w:r>
    </w:p>
    <w:p w14:paraId="788FD1A7" w14:textId="77777777" w:rsidR="009E1326" w:rsidRDefault="00B84AE1">
      <w:r>
        <w:br/>
        <w:t>Растворы гипохлорита натрия, производимые в рамках проекта:</w:t>
      </w:r>
      <w:r>
        <w:br/>
        <w:t>- 1.5% — для обработки корневых каналов в стоматологии;</w:t>
      </w:r>
      <w:r>
        <w:br/>
        <w:t>- 3% — для дезинфекции поверхностей и оборудования;</w:t>
      </w:r>
      <w:r>
        <w:br/>
        <w:t>- 5% — для стерилизации инструментов.</w:t>
      </w:r>
      <w:r>
        <w:br/>
      </w:r>
      <w:r>
        <w:br/>
        <w:t>Фасовка в пластиковые флаконы объёмом 250 мл, 500 мл и 1 литр, с маркировкой и герметичной крышкой.</w:t>
      </w:r>
      <w:r>
        <w:br/>
      </w:r>
      <w:r>
        <w:br/>
        <w:t>Исходное сырьё: гипохлорит натрия по ГОСТ 11086-76. Массовая концентрация активного хлора — не менее 180 г/дм³.</w:t>
      </w:r>
      <w:r>
        <w:br/>
        <w:t>Применяется в цветной и чёрной металлургии, при отбеливании тканей и целлюлозы, для дезинфекции питьевых и сточных вод, помещений и оборудования.</w:t>
      </w:r>
      <w:r>
        <w:br/>
      </w:r>
    </w:p>
    <w:p w14:paraId="406AE662" w14:textId="77777777" w:rsidR="009E1326" w:rsidRDefault="00B84AE1">
      <w:pPr>
        <w:pStyle w:val="21"/>
      </w:pPr>
      <w:r>
        <w:t>5. Описание производственного процесса</w:t>
      </w:r>
    </w:p>
    <w:p w14:paraId="60151B09" w14:textId="77777777" w:rsidR="009E1326" w:rsidRDefault="00B84AE1">
      <w:r>
        <w:br/>
        <w:t>Процесс включает следующие этапы:</w:t>
      </w:r>
      <w:r>
        <w:br/>
        <w:t>- Приёмка и хранение сырья (гипохлорита натрия);</w:t>
      </w:r>
      <w:r>
        <w:br/>
        <w:t>- Разведение до нужной концентрации с контролем качества;</w:t>
      </w:r>
      <w:r>
        <w:br/>
        <w:t>- Розлив по флаконам, укупорка и маркировка;</w:t>
      </w:r>
      <w:r>
        <w:br/>
        <w:t>- Упаковка, хранение и реализация.</w:t>
      </w:r>
      <w:r>
        <w:br/>
      </w:r>
    </w:p>
    <w:p w14:paraId="24BB1584" w14:textId="77777777" w:rsidR="009E1326" w:rsidRDefault="00B84AE1">
      <w:pPr>
        <w:pStyle w:val="21"/>
      </w:pPr>
      <w:r>
        <w:t>6. Инфраструктурные требования</w:t>
      </w:r>
    </w:p>
    <w:p w14:paraId="38353C59" w14:textId="77777777" w:rsidR="009E1326" w:rsidRDefault="00B84AE1">
      <w:r>
        <w:br/>
        <w:t>Площадь земельного участка: 0.2 га.</w:t>
      </w:r>
      <w:r>
        <w:br/>
        <w:t>Необходимые коммуникации: электроснабжение, водоснабжение, канализация, система вентиляции.</w:t>
      </w:r>
      <w:r>
        <w:br/>
        <w:t>Планируемые объекты: производственный цех, склад готовой продукции, административное здание.</w:t>
      </w:r>
      <w:r>
        <w:br/>
      </w:r>
    </w:p>
    <w:p w14:paraId="6D59028A" w14:textId="77777777" w:rsidR="009E1326" w:rsidRDefault="00B84AE1">
      <w:pPr>
        <w:pStyle w:val="21"/>
      </w:pPr>
      <w:r>
        <w:t>7. Объём инвестиций</w:t>
      </w:r>
    </w:p>
    <w:p w14:paraId="0AC34AAB" w14:textId="77777777" w:rsidR="009E1326" w:rsidRDefault="00B84AE1">
      <w:r>
        <w:br/>
        <w:t>Общий объём инвестиций составляет 590 млн тенге.</w:t>
      </w:r>
      <w:r>
        <w:br/>
        <w:t>Структура:</w:t>
      </w:r>
      <w:r>
        <w:br/>
        <w:t>- Закуп оборудования: 300 млн тг;</w:t>
      </w:r>
      <w:r>
        <w:br/>
        <w:t>- Подключение к инженерным сетям и строительство: 150 млн тг;</w:t>
      </w:r>
      <w:r>
        <w:br/>
        <w:t>- Сертификация и разрешительная документация: 20 млн тг;</w:t>
      </w:r>
      <w:r>
        <w:br/>
        <w:t>- Упаковка, маркетинг, логистика: 40 млн тг;</w:t>
      </w:r>
      <w:r>
        <w:br/>
        <w:t>- Оборотные средства: 80 млн тг.</w:t>
      </w:r>
      <w:r>
        <w:br/>
      </w:r>
    </w:p>
    <w:p w14:paraId="01143035" w14:textId="77777777" w:rsidR="009E1326" w:rsidRDefault="00B84AE1">
      <w:pPr>
        <w:pStyle w:val="21"/>
      </w:pPr>
      <w:r>
        <w:t>8. Рынок сбыта и экономический эффект</w:t>
      </w:r>
    </w:p>
    <w:p w14:paraId="7E8A0990" w14:textId="77777777" w:rsidR="009E1326" w:rsidRDefault="00B84AE1">
      <w:r>
        <w:br/>
        <w:t>Целевая аудитория: стоматологические клиники, государственные и частные медицинские учреждения, аптеки.</w:t>
      </w:r>
      <w:r>
        <w:br/>
        <w:t>Объём реализации: до 5000 литров в месяц.</w:t>
      </w:r>
      <w:r>
        <w:br/>
        <w:t>Рентабельность: 25-35%.</w:t>
      </w:r>
      <w:r>
        <w:br/>
        <w:t>Планируемое количество рабочих мест: 7–10.</w:t>
      </w:r>
      <w:r>
        <w:br/>
        <w:t>Срок окупаемости: 2-3 года.</w:t>
      </w:r>
      <w:r>
        <w:br/>
      </w:r>
    </w:p>
    <w:p w14:paraId="109DCEE1" w14:textId="77777777" w:rsidR="009E1326" w:rsidRDefault="00B84AE1">
      <w:pPr>
        <w:pStyle w:val="21"/>
      </w:pPr>
      <w:r>
        <w:t>9. Правовой статус заявителя</w:t>
      </w:r>
    </w:p>
    <w:p w14:paraId="11164C75" w14:textId="77777777" w:rsidR="009E1326" w:rsidRDefault="00B84AE1">
      <w:r>
        <w:br/>
        <w:t>Заявитель: Товарищество с ограниченной ответственностью "Dentalmarket"</w:t>
      </w:r>
      <w:r>
        <w:br/>
        <w:t>БИН: 150840001442</w:t>
      </w:r>
      <w:r>
        <w:br/>
        <w:t>Юридический адрес: Республика Казахстан, г. Павлодар, ул. Циолковского, д. 29, кв./офис 5</w:t>
      </w:r>
      <w:r>
        <w:br/>
        <w:t>Электронная почта: dentalmarketkz@yandex.kz</w:t>
      </w:r>
      <w:r>
        <w:br/>
        <w:t>Контактный телефон: +7 701 514 4979</w:t>
      </w:r>
      <w:r>
        <w:br/>
        <w:t>Руководитель: Орлов Геннадий Дмитриевич</w:t>
      </w:r>
      <w:r>
        <w:br/>
      </w:r>
      <w:r>
        <w:br/>
        <w:t>Юридическая регистрация: действующая.</w:t>
      </w:r>
      <w:r>
        <w:br/>
        <w:t>Проект соответствует санитарным, экологическим и техническим требованиям, предусмотренным законодательством РК.</w:t>
      </w:r>
      <w:r>
        <w:br/>
      </w:r>
    </w:p>
    <w:p w14:paraId="1F7FD941" w14:textId="77777777" w:rsidR="009E1326" w:rsidRDefault="00B84AE1">
      <w:r>
        <w:br w:type="page"/>
      </w:r>
    </w:p>
    <w:p w14:paraId="06BE67A9" w14:textId="77777777" w:rsidR="009E1326" w:rsidRDefault="00B84AE1">
      <w:pPr>
        <w:pStyle w:val="21"/>
      </w:pPr>
      <w:r>
        <w:t>Приложение: Данные заявителя</w:t>
      </w:r>
    </w:p>
    <w:p w14:paraId="519B7817" w14:textId="77777777" w:rsidR="009E1326" w:rsidRDefault="00B84AE1">
      <w:r>
        <w:br/>
        <w:t>Товарищество с ограниченной ответственностью "Dentalmarket"</w:t>
      </w:r>
      <w:r>
        <w:br/>
        <w:t>Юридический адрес: Республика Казахстан, г. Павлодар, ул. Циолковского, д. 29, кв./офис 5</w:t>
      </w:r>
      <w:r>
        <w:br/>
        <w:t>БИН: 150840001442</w:t>
      </w:r>
      <w:r>
        <w:br/>
      </w:r>
      <w:r>
        <w:br/>
        <w:t>Банковские реквизиты:</w:t>
      </w:r>
      <w:r>
        <w:br/>
        <w:t>АО "Kaspi Bank"</w:t>
      </w:r>
      <w:r>
        <w:br/>
        <w:t>IBAN: KZ11722S000007966739</w:t>
      </w:r>
      <w:r>
        <w:br/>
        <w:t>БИК: CASPKZKA</w:t>
      </w:r>
      <w:r>
        <w:br/>
        <w:t>КБе: 17</w:t>
      </w:r>
      <w:r>
        <w:br/>
      </w:r>
      <w:r>
        <w:br/>
        <w:t>Электронная почта: dentalmarketkz@yandex.kz</w:t>
      </w:r>
      <w:r>
        <w:br/>
        <w:t>Контактный телефон: +7 701 514 4979</w:t>
      </w:r>
      <w:r>
        <w:br/>
        <w:t>Руководитель: Орлов Геннадий Дмитриевич</w:t>
      </w:r>
      <w:r>
        <w:br/>
      </w:r>
    </w:p>
    <w:p w14:paraId="545ADEF3" w14:textId="77777777" w:rsidR="009E1326" w:rsidRDefault="00B84AE1">
      <w:r>
        <w:br/>
        <w:t>Товарищество с ограниченной ответственностью "Dentalmarket"</w:t>
      </w:r>
      <w:r>
        <w:br/>
        <w:t>Юридический адрес: Республика Казахстан, г. Павлодар, ул. Циолковского, д. 29, кв./офис 5</w:t>
      </w:r>
      <w:r>
        <w:br/>
        <w:t>БИН: 150840001442</w:t>
      </w:r>
      <w:r>
        <w:br/>
      </w:r>
      <w:r>
        <w:br/>
        <w:t>Банковские реквизиты:</w:t>
      </w:r>
      <w:r>
        <w:br/>
        <w:t>АО "Kaspi Bank"</w:t>
      </w:r>
      <w:r>
        <w:br/>
        <w:t>IBAN: KZ11722S000007966739</w:t>
      </w:r>
      <w:r>
        <w:br/>
        <w:t>БИК: CASPKZKA</w:t>
      </w:r>
      <w:r>
        <w:br/>
        <w:t>КБе: 17</w:t>
      </w:r>
      <w:r>
        <w:br/>
      </w:r>
    </w:p>
    <w:sectPr w:rsidR="009E132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96183873">
    <w:abstractNumId w:val="8"/>
  </w:num>
  <w:num w:numId="2" w16cid:durableId="1488980403">
    <w:abstractNumId w:val="6"/>
  </w:num>
  <w:num w:numId="3" w16cid:durableId="1028482816">
    <w:abstractNumId w:val="5"/>
  </w:num>
  <w:num w:numId="4" w16cid:durableId="636689695">
    <w:abstractNumId w:val="4"/>
  </w:num>
  <w:num w:numId="5" w16cid:durableId="1773092764">
    <w:abstractNumId w:val="7"/>
  </w:num>
  <w:num w:numId="6" w16cid:durableId="893464556">
    <w:abstractNumId w:val="3"/>
  </w:num>
  <w:num w:numId="7" w16cid:durableId="352849588">
    <w:abstractNumId w:val="2"/>
  </w:num>
  <w:num w:numId="8" w16cid:durableId="138422087">
    <w:abstractNumId w:val="1"/>
  </w:num>
  <w:num w:numId="9" w16cid:durableId="466819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30"/>
  <w:proofState w:spelling="clean"/>
  <w:revisionView w:inkAnnotation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7438"/>
    <w:rsid w:val="0006063C"/>
    <w:rsid w:val="0015074B"/>
    <w:rsid w:val="0029639D"/>
    <w:rsid w:val="00326F90"/>
    <w:rsid w:val="00460AD3"/>
    <w:rsid w:val="009E1326"/>
    <w:rsid w:val="00AA1D8D"/>
    <w:rsid w:val="00B47730"/>
    <w:rsid w:val="00B84AE1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9DD5B1"/>
  <w14:defaultImageDpi w14:val="300"/>
  <w15:docId w15:val="{302951CC-54DC-0248-964B-30B4CF892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Геннадий Орлов</cp:lastModifiedBy>
  <cp:revision>2</cp:revision>
  <dcterms:created xsi:type="dcterms:W3CDTF">2025-04-07T04:42:00Z</dcterms:created>
  <dcterms:modified xsi:type="dcterms:W3CDTF">2025-04-07T04:42:00Z</dcterms:modified>
  <cp:category/>
</cp:coreProperties>
</file>